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E8D93" w14:textId="5077A9FB" w:rsidR="00510A25" w:rsidRPr="00DE709C" w:rsidRDefault="000F0BB7" w:rsidP="00510A2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F2AE46" wp14:editId="3DF7A843">
            <wp:simplePos x="0" y="0"/>
            <wp:positionH relativeFrom="margin">
              <wp:posOffset>-7923</wp:posOffset>
            </wp:positionH>
            <wp:positionV relativeFrom="paragraph">
              <wp:posOffset>19133</wp:posOffset>
            </wp:positionV>
            <wp:extent cx="1437640" cy="675640"/>
            <wp:effectExtent l="57150" t="19050" r="200660" b="181610"/>
            <wp:wrapThrough wrapText="bothSides">
              <wp:wrapPolygon edited="0">
                <wp:start x="4293" y="-609"/>
                <wp:lineTo x="-859" y="609"/>
                <wp:lineTo x="-859" y="18271"/>
                <wp:lineTo x="572" y="20707"/>
                <wp:lineTo x="2290" y="25579"/>
                <wp:lineTo x="2576" y="26797"/>
                <wp:lineTo x="20035" y="26797"/>
                <wp:lineTo x="20322" y="25579"/>
                <wp:lineTo x="24042" y="20707"/>
                <wp:lineTo x="24329" y="9744"/>
                <wp:lineTo x="20894" y="609"/>
                <wp:lineTo x="20608" y="-609"/>
                <wp:lineTo x="4293" y="-609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675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A25" w:rsidRPr="00DE709C">
        <w:rPr>
          <w:b/>
          <w:sz w:val="28"/>
          <w:szCs w:val="28"/>
        </w:rPr>
        <w:t>INTRODUCTION TO PERMACULTURE</w:t>
      </w:r>
      <w:r w:rsidR="00DE709C">
        <w:rPr>
          <w:b/>
          <w:sz w:val="28"/>
          <w:szCs w:val="28"/>
        </w:rPr>
        <w:t xml:space="preserve"> </w:t>
      </w:r>
      <w:r w:rsidR="009D114D">
        <w:rPr>
          <w:b/>
          <w:sz w:val="28"/>
          <w:szCs w:val="28"/>
        </w:rPr>
        <w:t xml:space="preserve">          </w:t>
      </w:r>
      <w:r w:rsidR="00DE709C">
        <w:rPr>
          <w:b/>
          <w:sz w:val="28"/>
          <w:szCs w:val="28"/>
        </w:rPr>
        <w:t>WEEKEND WORKSHOP</w:t>
      </w:r>
      <w:bookmarkStart w:id="0" w:name="_GoBack"/>
      <w:bookmarkEnd w:id="0"/>
    </w:p>
    <w:p w14:paraId="755864BD" w14:textId="7D3F8E52" w:rsidR="00597A9F" w:rsidRDefault="00597A9F" w:rsidP="00510A25">
      <w:pPr>
        <w:pStyle w:val="NoSpacing"/>
        <w:rPr>
          <w:b/>
          <w:i/>
        </w:rPr>
      </w:pPr>
    </w:p>
    <w:p w14:paraId="0A43E684" w14:textId="69EF053B" w:rsidR="009D114D" w:rsidRDefault="009D114D" w:rsidP="00510A25">
      <w:pPr>
        <w:pStyle w:val="NoSpacing"/>
        <w:rPr>
          <w:b/>
          <w:i/>
        </w:rPr>
      </w:pPr>
    </w:p>
    <w:p w14:paraId="11A899E1" w14:textId="1B0CC8EF" w:rsidR="009D114D" w:rsidRDefault="009D114D" w:rsidP="00510A25">
      <w:pPr>
        <w:pStyle w:val="NoSpacing"/>
        <w:rPr>
          <w:b/>
          <w:i/>
        </w:rPr>
      </w:pPr>
      <w:r>
        <w:rPr>
          <w:b/>
          <w:i/>
        </w:rPr>
        <w:t>Learn all about permaculture design which is designing your garden space so that you spend less time working to maintain the garden, and more time harvesting and enjoying your garden.</w:t>
      </w:r>
    </w:p>
    <w:p w14:paraId="548548FF" w14:textId="77777777" w:rsidR="009D114D" w:rsidRDefault="009D114D" w:rsidP="00510A25">
      <w:pPr>
        <w:pStyle w:val="NoSpacing"/>
        <w:rPr>
          <w:b/>
          <w:i/>
        </w:rPr>
      </w:pPr>
    </w:p>
    <w:p w14:paraId="6799FED1" w14:textId="53476772" w:rsidR="00510A25" w:rsidRPr="00A02D76" w:rsidRDefault="00510A25" w:rsidP="00510A25">
      <w:pPr>
        <w:pStyle w:val="NoSpacing"/>
        <w:rPr>
          <w:b/>
          <w:i/>
        </w:rPr>
      </w:pPr>
      <w:r w:rsidRPr="00A02D76">
        <w:rPr>
          <w:b/>
          <w:i/>
        </w:rPr>
        <w:t>Ethics and Principles</w:t>
      </w:r>
    </w:p>
    <w:p w14:paraId="19D17D88" w14:textId="77777777" w:rsidR="00510A25" w:rsidRDefault="00510A25" w:rsidP="00A02D76">
      <w:pPr>
        <w:pStyle w:val="NoSpacing"/>
        <w:numPr>
          <w:ilvl w:val="0"/>
          <w:numId w:val="5"/>
        </w:numPr>
      </w:pPr>
      <w:r>
        <w:t>Earth</w:t>
      </w:r>
      <w:r w:rsidR="00A02D76">
        <w:t xml:space="preserve"> care, P</w:t>
      </w:r>
      <w:r>
        <w:t>eople</w:t>
      </w:r>
      <w:r w:rsidR="00A02D76">
        <w:t xml:space="preserve"> care and F</w:t>
      </w:r>
      <w:r>
        <w:t>air share are the ethics – how can we fit these into our design</w:t>
      </w:r>
    </w:p>
    <w:p w14:paraId="14C98993" w14:textId="77777777" w:rsidR="00510A25" w:rsidRDefault="00A02D76" w:rsidP="00A02D76">
      <w:pPr>
        <w:pStyle w:val="NoSpacing"/>
        <w:numPr>
          <w:ilvl w:val="0"/>
          <w:numId w:val="5"/>
        </w:numPr>
      </w:pPr>
      <w:r>
        <w:t>The 12 permaculture p</w:t>
      </w:r>
      <w:r w:rsidR="00510A25">
        <w:t>rinciples</w:t>
      </w:r>
      <w:r>
        <w:t xml:space="preserve"> are the basis of how we design, covering areas such as cycling waste, producing food, creating biodiversity, using nature to help us design.</w:t>
      </w:r>
    </w:p>
    <w:p w14:paraId="7C3D18D9" w14:textId="77777777" w:rsidR="00AF0EF1" w:rsidRPr="009D114D" w:rsidRDefault="00AF0EF1" w:rsidP="00510A25">
      <w:pPr>
        <w:pStyle w:val="NoSpacing"/>
        <w:rPr>
          <w:b/>
          <w:i/>
          <w:sz w:val="16"/>
          <w:szCs w:val="16"/>
        </w:rPr>
      </w:pPr>
    </w:p>
    <w:p w14:paraId="12AF849A" w14:textId="56EA7952" w:rsidR="00510A25" w:rsidRPr="00510A25" w:rsidRDefault="00510A25" w:rsidP="00510A25">
      <w:pPr>
        <w:pStyle w:val="NoSpacing"/>
        <w:rPr>
          <w:b/>
          <w:i/>
        </w:rPr>
      </w:pPr>
      <w:r w:rsidRPr="00510A25">
        <w:rPr>
          <w:b/>
          <w:i/>
        </w:rPr>
        <w:t>Element analysis</w:t>
      </w:r>
    </w:p>
    <w:p w14:paraId="727EC443" w14:textId="77777777" w:rsidR="00510A25" w:rsidRDefault="00510A25" w:rsidP="00510A25">
      <w:pPr>
        <w:pStyle w:val="NoSpacing"/>
        <w:numPr>
          <w:ilvl w:val="0"/>
          <w:numId w:val="4"/>
        </w:numPr>
      </w:pPr>
      <w:r>
        <w:t xml:space="preserve">Each plant, tree, structure, animal, bird, in the garden design should be </w:t>
      </w:r>
      <w:proofErr w:type="spellStart"/>
      <w:r>
        <w:t>analysed</w:t>
      </w:r>
      <w:proofErr w:type="spellEnd"/>
      <w:r>
        <w:t xml:space="preserve"> for its inputs and outputs and what it brings to the design to see where it should be placed</w:t>
      </w:r>
    </w:p>
    <w:p w14:paraId="4CEDFE08" w14:textId="77777777" w:rsidR="00AF0EF1" w:rsidRPr="009D114D" w:rsidRDefault="00AF0EF1" w:rsidP="00510A25">
      <w:pPr>
        <w:pStyle w:val="NoSpacing"/>
        <w:rPr>
          <w:b/>
          <w:i/>
          <w:sz w:val="16"/>
          <w:szCs w:val="16"/>
        </w:rPr>
      </w:pPr>
    </w:p>
    <w:p w14:paraId="043C20A6" w14:textId="4EEF49C6" w:rsidR="00510A25" w:rsidRPr="00510A25" w:rsidRDefault="00510A25" w:rsidP="00510A25">
      <w:pPr>
        <w:pStyle w:val="NoSpacing"/>
        <w:rPr>
          <w:b/>
          <w:i/>
        </w:rPr>
      </w:pPr>
      <w:r w:rsidRPr="00510A25">
        <w:rPr>
          <w:b/>
          <w:i/>
        </w:rPr>
        <w:t>Multiple functions of elements</w:t>
      </w:r>
    </w:p>
    <w:p w14:paraId="11BD3FC6" w14:textId="77777777" w:rsidR="00510A25" w:rsidRPr="00510A25" w:rsidRDefault="00510A25" w:rsidP="00510A25">
      <w:pPr>
        <w:pStyle w:val="NoSpacing"/>
        <w:numPr>
          <w:ilvl w:val="0"/>
          <w:numId w:val="3"/>
        </w:numPr>
      </w:pPr>
      <w:r w:rsidRPr="00510A25">
        <w:t>Each element of the design should be positioned to perform a range of functions, not just one, and each function should be supported by many elements</w:t>
      </w:r>
    </w:p>
    <w:p w14:paraId="21E72124" w14:textId="77777777" w:rsidR="00AF0EF1" w:rsidRPr="009D114D" w:rsidRDefault="00AF0EF1" w:rsidP="00510A25">
      <w:pPr>
        <w:pStyle w:val="NoSpacing"/>
        <w:rPr>
          <w:b/>
          <w:i/>
          <w:sz w:val="16"/>
          <w:szCs w:val="16"/>
        </w:rPr>
      </w:pPr>
    </w:p>
    <w:p w14:paraId="24443CA3" w14:textId="61374F39" w:rsidR="00510A25" w:rsidRPr="00510A25" w:rsidRDefault="00510A25" w:rsidP="00510A25">
      <w:pPr>
        <w:pStyle w:val="NoSpacing"/>
        <w:rPr>
          <w:b/>
          <w:i/>
        </w:rPr>
      </w:pPr>
      <w:r w:rsidRPr="00510A25">
        <w:rPr>
          <w:b/>
          <w:i/>
        </w:rPr>
        <w:t>Relative Location of design elements</w:t>
      </w:r>
    </w:p>
    <w:p w14:paraId="00D4B674" w14:textId="60FEF219" w:rsidR="00AF0EF1" w:rsidRDefault="00510A25" w:rsidP="00AF0EF1">
      <w:pPr>
        <w:pStyle w:val="NoSpacing"/>
        <w:numPr>
          <w:ilvl w:val="0"/>
          <w:numId w:val="2"/>
        </w:numPr>
      </w:pPr>
      <w:r>
        <w:t>Placing elements of design in the final garden plan so that it function</w:t>
      </w:r>
      <w:r w:rsidR="009D114D">
        <w:t>s</w:t>
      </w:r>
      <w:r>
        <w:t xml:space="preserve"> well and is in the right place in the plan.</w:t>
      </w:r>
    </w:p>
    <w:p w14:paraId="015157CE" w14:textId="77777777" w:rsidR="00AF0EF1" w:rsidRPr="009D114D" w:rsidRDefault="00AF0EF1" w:rsidP="00AF0EF1">
      <w:pPr>
        <w:pStyle w:val="NoSpacing"/>
        <w:rPr>
          <w:b/>
          <w:i/>
          <w:sz w:val="16"/>
          <w:szCs w:val="16"/>
        </w:rPr>
      </w:pPr>
    </w:p>
    <w:p w14:paraId="68A4F9A7" w14:textId="3AEF16FA" w:rsidR="00AF0EF1" w:rsidRDefault="00AF0EF1" w:rsidP="00AF0EF1">
      <w:pPr>
        <w:pStyle w:val="NoSpacing"/>
      </w:pPr>
      <w:r w:rsidRPr="00AF0EF1">
        <w:rPr>
          <w:b/>
          <w:i/>
        </w:rPr>
        <w:t>Zones and habitats</w:t>
      </w:r>
    </w:p>
    <w:p w14:paraId="2B009F00" w14:textId="77B4B3CE" w:rsidR="00AF0EF1" w:rsidRPr="00AF0EF1" w:rsidRDefault="00AF0EF1" w:rsidP="00AF0EF1">
      <w:pPr>
        <w:pStyle w:val="NoSpacing"/>
        <w:numPr>
          <w:ilvl w:val="0"/>
          <w:numId w:val="2"/>
        </w:numPr>
      </w:pPr>
      <w:r w:rsidRPr="00AF0EF1">
        <w:t>Zones are usually listed 1-5, with zone 1 being the closest to the house</w:t>
      </w:r>
      <w:r>
        <w:t>.  T</w:t>
      </w:r>
      <w:r w:rsidRPr="00AF0EF1">
        <w:t xml:space="preserve">he zone in which a piece of land falls is a measure of how much human attention it receives </w:t>
      </w:r>
    </w:p>
    <w:p w14:paraId="70638B3A" w14:textId="77777777" w:rsidR="00AF0EF1" w:rsidRPr="009D114D" w:rsidRDefault="00AF0EF1" w:rsidP="00510A25">
      <w:pPr>
        <w:pStyle w:val="NoSpacing"/>
        <w:rPr>
          <w:b/>
          <w:i/>
          <w:sz w:val="16"/>
          <w:szCs w:val="16"/>
        </w:rPr>
      </w:pPr>
    </w:p>
    <w:p w14:paraId="553FAFA4" w14:textId="28A22B4A" w:rsidR="00510A25" w:rsidRPr="00AF0EF1" w:rsidRDefault="00510A25" w:rsidP="00510A25">
      <w:pPr>
        <w:pStyle w:val="NoSpacing"/>
        <w:rPr>
          <w:b/>
          <w:i/>
        </w:rPr>
      </w:pPr>
      <w:r w:rsidRPr="00AF0EF1">
        <w:rPr>
          <w:b/>
          <w:i/>
        </w:rPr>
        <w:t>Sector analysis</w:t>
      </w:r>
    </w:p>
    <w:p w14:paraId="4D9B508B" w14:textId="2F14599B" w:rsidR="00AF0EF1" w:rsidRDefault="00AF0EF1" w:rsidP="00AF0EF1">
      <w:pPr>
        <w:pStyle w:val="NoSpacing"/>
        <w:numPr>
          <w:ilvl w:val="0"/>
          <w:numId w:val="2"/>
        </w:numPr>
      </w:pPr>
      <w:r>
        <w:t xml:space="preserve">Look at the external energies that come onto your site, such as Winter and Summer sun angles, winds, views, water sources, frost. We </w:t>
      </w:r>
      <w:proofErr w:type="gramStart"/>
      <w:r>
        <w:t>have to</w:t>
      </w:r>
      <w:proofErr w:type="gramEnd"/>
      <w:r>
        <w:t xml:space="preserve"> identify all of the sectors before we can start our planning</w:t>
      </w:r>
    </w:p>
    <w:p w14:paraId="3ABE5E49" w14:textId="77777777" w:rsidR="00623FB2" w:rsidRPr="009D114D" w:rsidRDefault="00623FB2" w:rsidP="00623FB2">
      <w:pPr>
        <w:pStyle w:val="NoSpacing"/>
        <w:ind w:left="720"/>
        <w:rPr>
          <w:sz w:val="16"/>
          <w:szCs w:val="16"/>
        </w:rPr>
      </w:pPr>
    </w:p>
    <w:p w14:paraId="09D798FA" w14:textId="77777777" w:rsidR="00623FB2" w:rsidRPr="00623FB2" w:rsidRDefault="00623FB2" w:rsidP="00623FB2">
      <w:pPr>
        <w:pStyle w:val="NoSpacing"/>
        <w:rPr>
          <w:b/>
          <w:i/>
        </w:rPr>
      </w:pPr>
      <w:r w:rsidRPr="00623FB2">
        <w:rPr>
          <w:b/>
          <w:i/>
        </w:rPr>
        <w:t>Low maintenance structures</w:t>
      </w:r>
    </w:p>
    <w:p w14:paraId="01826638" w14:textId="0DD123D9" w:rsidR="00597A9F" w:rsidRDefault="00623FB2" w:rsidP="00597A9F">
      <w:pPr>
        <w:pStyle w:val="NoSpacing"/>
        <w:numPr>
          <w:ilvl w:val="0"/>
          <w:numId w:val="2"/>
        </w:numPr>
      </w:pPr>
      <w:r>
        <w:t>Finding solutions to cut down on unnecessary time in the garden, so that it is easy to maintain without additional weeding and maintenance, and may include hard landscaping and planting</w:t>
      </w:r>
    </w:p>
    <w:p w14:paraId="2B58E6FE" w14:textId="77777777" w:rsidR="00597A9F" w:rsidRPr="009D114D" w:rsidRDefault="00597A9F" w:rsidP="00597A9F">
      <w:pPr>
        <w:pStyle w:val="NoSpacing"/>
        <w:ind w:left="720"/>
        <w:rPr>
          <w:sz w:val="16"/>
          <w:szCs w:val="16"/>
        </w:rPr>
      </w:pPr>
    </w:p>
    <w:p w14:paraId="614ACE17" w14:textId="77777777" w:rsidR="00597A9F" w:rsidRDefault="00597A9F" w:rsidP="00597A9F">
      <w:pPr>
        <w:pStyle w:val="NoSpacing"/>
        <w:rPr>
          <w:b/>
          <w:i/>
        </w:rPr>
      </w:pPr>
      <w:r>
        <w:rPr>
          <w:b/>
          <w:i/>
        </w:rPr>
        <w:t>Water in the landscape</w:t>
      </w:r>
    </w:p>
    <w:p w14:paraId="0462D7BD" w14:textId="02983269" w:rsidR="00623FB2" w:rsidRPr="00597A9F" w:rsidRDefault="00C14127" w:rsidP="00597A9F">
      <w:pPr>
        <w:pStyle w:val="NoSpacing"/>
        <w:numPr>
          <w:ilvl w:val="0"/>
          <w:numId w:val="2"/>
        </w:numPr>
      </w:pPr>
      <w:r>
        <w:t xml:space="preserve">Greywater and how to use effectively in the landscape.  How to use water sources on property and create additional ones.  What to grow in </w:t>
      </w:r>
      <w:r w:rsidR="00597A9F">
        <w:t xml:space="preserve">and around </w:t>
      </w:r>
      <w:r>
        <w:t>wat</w:t>
      </w:r>
      <w:r w:rsidR="00597A9F">
        <w:t>er</w:t>
      </w:r>
    </w:p>
    <w:p w14:paraId="4B331D98" w14:textId="77777777" w:rsidR="00623FB2" w:rsidRPr="009D114D" w:rsidRDefault="00623FB2" w:rsidP="00623FB2">
      <w:pPr>
        <w:pStyle w:val="NoSpacing"/>
        <w:ind w:left="720"/>
        <w:rPr>
          <w:sz w:val="16"/>
          <w:szCs w:val="16"/>
        </w:rPr>
      </w:pPr>
    </w:p>
    <w:p w14:paraId="3B9C1335" w14:textId="77777777" w:rsidR="00623FB2" w:rsidRPr="00623FB2" w:rsidRDefault="00623FB2" w:rsidP="00623FB2">
      <w:pPr>
        <w:pStyle w:val="NoSpacing"/>
        <w:rPr>
          <w:b/>
          <w:i/>
        </w:rPr>
      </w:pPr>
      <w:r w:rsidRPr="00623FB2">
        <w:rPr>
          <w:b/>
          <w:i/>
        </w:rPr>
        <w:t>Social permaculture</w:t>
      </w:r>
    </w:p>
    <w:p w14:paraId="2BBA9719" w14:textId="007F3ADF" w:rsidR="00623FB2" w:rsidRDefault="00623FB2" w:rsidP="00623FB2">
      <w:pPr>
        <w:pStyle w:val="NoSpacing"/>
        <w:numPr>
          <w:ilvl w:val="0"/>
          <w:numId w:val="2"/>
        </w:numPr>
      </w:pPr>
      <w:r>
        <w:t xml:space="preserve">How we fit into our community, and how we can use the ethic – People share to get more involved in our community </w:t>
      </w:r>
      <w:proofErr w:type="spellStart"/>
      <w:r>
        <w:t>eg</w:t>
      </w:r>
      <w:proofErr w:type="spellEnd"/>
      <w:r>
        <w:t xml:space="preserve"> through opening our gardens, crop swap, working bees etc.</w:t>
      </w:r>
    </w:p>
    <w:p w14:paraId="2C022AB8" w14:textId="77777777" w:rsidR="00623FB2" w:rsidRPr="009D114D" w:rsidRDefault="00623FB2" w:rsidP="00623FB2">
      <w:pPr>
        <w:pStyle w:val="NoSpacing"/>
        <w:ind w:left="720"/>
        <w:rPr>
          <w:sz w:val="16"/>
          <w:szCs w:val="16"/>
        </w:rPr>
      </w:pPr>
    </w:p>
    <w:p w14:paraId="459F0492" w14:textId="77777777" w:rsidR="00623FB2" w:rsidRPr="00623FB2" w:rsidRDefault="00623FB2" w:rsidP="00623FB2">
      <w:pPr>
        <w:pStyle w:val="NoSpacing"/>
        <w:rPr>
          <w:b/>
          <w:i/>
        </w:rPr>
      </w:pPr>
      <w:r w:rsidRPr="00623FB2">
        <w:rPr>
          <w:b/>
          <w:i/>
        </w:rPr>
        <w:t>Putting together elements of a design</w:t>
      </w:r>
    </w:p>
    <w:p w14:paraId="18960896" w14:textId="374FAE62" w:rsidR="00623FB2" w:rsidRDefault="00597A9F" w:rsidP="00623FB2">
      <w:pPr>
        <w:pStyle w:val="NoSpacing"/>
        <w:numPr>
          <w:ilvl w:val="0"/>
          <w:numId w:val="2"/>
        </w:numPr>
      </w:pPr>
      <w:r>
        <w:t xml:space="preserve">Bringing </w:t>
      </w:r>
      <w:proofErr w:type="gramStart"/>
      <w:r>
        <w:t>all of</w:t>
      </w:r>
      <w:proofErr w:type="gramEnd"/>
      <w:r>
        <w:t xml:space="preserve"> the learning over the weekend together to create a permaculture garden design.</w:t>
      </w:r>
    </w:p>
    <w:p w14:paraId="405A59FC" w14:textId="15E51F9D" w:rsidR="00510A25" w:rsidRPr="009D114D" w:rsidRDefault="00510A25" w:rsidP="00510A25">
      <w:pPr>
        <w:pStyle w:val="NoSpacing"/>
        <w:rPr>
          <w:sz w:val="16"/>
          <w:szCs w:val="16"/>
        </w:rPr>
      </w:pPr>
    </w:p>
    <w:p w14:paraId="11FA854E" w14:textId="77777777" w:rsidR="00597A9F" w:rsidRPr="009D114D" w:rsidRDefault="00597A9F" w:rsidP="00510A25">
      <w:pPr>
        <w:pStyle w:val="NoSpacing"/>
        <w:rPr>
          <w:sz w:val="16"/>
          <w:szCs w:val="16"/>
        </w:rPr>
      </w:pPr>
    </w:p>
    <w:p w14:paraId="6282D45B" w14:textId="1A956B2F" w:rsidR="00597A9F" w:rsidRDefault="00510A25" w:rsidP="00597A9F">
      <w:pPr>
        <w:pStyle w:val="NoSpacing"/>
        <w:numPr>
          <w:ilvl w:val="0"/>
          <w:numId w:val="12"/>
        </w:numPr>
      </w:pPr>
      <w:proofErr w:type="gramStart"/>
      <w:r>
        <w:t>2 day</w:t>
      </w:r>
      <w:proofErr w:type="gramEnd"/>
      <w:r>
        <w:t xml:space="preserve"> weekend course –</w:t>
      </w:r>
      <w:r w:rsidR="0035499A">
        <w:t xml:space="preserve"> </w:t>
      </w:r>
      <w:r>
        <w:t xml:space="preserve">Cost $200 per person or $300 for two people learning together.  Places are limited to 15. Cost includes morning and afternoon tea. </w:t>
      </w:r>
    </w:p>
    <w:p w14:paraId="653AFBD4" w14:textId="52D8CED0" w:rsidR="00510A25" w:rsidRDefault="00510A25" w:rsidP="00597A9F">
      <w:pPr>
        <w:pStyle w:val="NoSpacing"/>
        <w:ind w:left="420"/>
      </w:pPr>
      <w:r>
        <w:t xml:space="preserve"> </w:t>
      </w:r>
    </w:p>
    <w:p w14:paraId="67078A1F" w14:textId="50199C3F" w:rsidR="00510A25" w:rsidRDefault="00510A25" w:rsidP="00597A9F">
      <w:pPr>
        <w:pStyle w:val="NoSpacing"/>
        <w:numPr>
          <w:ilvl w:val="0"/>
          <w:numId w:val="12"/>
        </w:numPr>
      </w:pPr>
      <w:r>
        <w:t>Practical and theory sessions based on an urban permaculture property in New Plymouth.</w:t>
      </w:r>
    </w:p>
    <w:p w14:paraId="018BFA07" w14:textId="0CC0CA1B" w:rsidR="00597A9F" w:rsidRDefault="00597A9F" w:rsidP="00597A9F">
      <w:pPr>
        <w:pStyle w:val="NoSpacing"/>
      </w:pPr>
    </w:p>
    <w:p w14:paraId="7A883543" w14:textId="0FB86742" w:rsidR="00510A25" w:rsidRDefault="00597A9F" w:rsidP="00597A9F">
      <w:pPr>
        <w:pStyle w:val="NoSpacing"/>
        <w:numPr>
          <w:ilvl w:val="0"/>
          <w:numId w:val="12"/>
        </w:numPr>
      </w:pPr>
      <w:r>
        <w:t>To book a place on the course,</w:t>
      </w:r>
      <w:r w:rsidR="00510A25">
        <w:t xml:space="preserve"> contact: Dee Turner: 0211252035 or </w:t>
      </w:r>
      <w:hyperlink r:id="rId6" w:history="1">
        <w:r w:rsidR="00510A25" w:rsidRPr="009A3F95">
          <w:rPr>
            <w:rStyle w:val="Hyperlink"/>
          </w:rPr>
          <w:t>derinatur@hotmail.com</w:t>
        </w:r>
      </w:hyperlink>
    </w:p>
    <w:p w14:paraId="56704326" w14:textId="77777777" w:rsidR="004F3ED4" w:rsidRDefault="00927305"/>
    <w:sectPr w:rsidR="004F3ED4" w:rsidSect="00597A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766E"/>
    <w:multiLevelType w:val="hybridMultilevel"/>
    <w:tmpl w:val="F7ECB7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73B9E"/>
    <w:multiLevelType w:val="hybridMultilevel"/>
    <w:tmpl w:val="D38AE7CA"/>
    <w:lvl w:ilvl="0" w:tplc="1409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F42CA"/>
    <w:multiLevelType w:val="hybridMultilevel"/>
    <w:tmpl w:val="EE62DA02"/>
    <w:lvl w:ilvl="0" w:tplc="6BEA833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35B41AD"/>
    <w:multiLevelType w:val="hybridMultilevel"/>
    <w:tmpl w:val="5816D6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42B9"/>
    <w:multiLevelType w:val="hybridMultilevel"/>
    <w:tmpl w:val="DAC2EA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7727"/>
    <w:multiLevelType w:val="hybridMultilevel"/>
    <w:tmpl w:val="C9CE9EA2"/>
    <w:lvl w:ilvl="0" w:tplc="6BEA833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22F8C"/>
    <w:multiLevelType w:val="hybridMultilevel"/>
    <w:tmpl w:val="9872F760"/>
    <w:lvl w:ilvl="0" w:tplc="6BEA833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B422C"/>
    <w:multiLevelType w:val="hybridMultilevel"/>
    <w:tmpl w:val="99FC04E8"/>
    <w:lvl w:ilvl="0" w:tplc="6BEA833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1804"/>
    <w:multiLevelType w:val="hybridMultilevel"/>
    <w:tmpl w:val="2612ECD6"/>
    <w:lvl w:ilvl="0" w:tplc="6BEA833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A7D05CB"/>
    <w:multiLevelType w:val="hybridMultilevel"/>
    <w:tmpl w:val="F250B1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836CF"/>
    <w:multiLevelType w:val="hybridMultilevel"/>
    <w:tmpl w:val="D5803B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B422DE"/>
    <w:multiLevelType w:val="hybridMultilevel"/>
    <w:tmpl w:val="8E64F5D6"/>
    <w:lvl w:ilvl="0" w:tplc="6BEA833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25"/>
    <w:rsid w:val="000F0BB7"/>
    <w:rsid w:val="0035499A"/>
    <w:rsid w:val="00510A25"/>
    <w:rsid w:val="00597A9F"/>
    <w:rsid w:val="005D1C20"/>
    <w:rsid w:val="00623FB2"/>
    <w:rsid w:val="00927305"/>
    <w:rsid w:val="009A10D7"/>
    <w:rsid w:val="009D114D"/>
    <w:rsid w:val="00A02D76"/>
    <w:rsid w:val="00AF0EF1"/>
    <w:rsid w:val="00C14127"/>
    <w:rsid w:val="00DE709C"/>
    <w:rsid w:val="00F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BAA6"/>
  <w15:chartTrackingRefBased/>
  <w15:docId w15:val="{CCEB54BA-29A2-4FC4-99F2-2781E220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10A25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A25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510A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inatur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Derina Turner</dc:creator>
  <cp:keywords/>
  <dc:description/>
  <cp:lastModifiedBy>Derina Turner</cp:lastModifiedBy>
  <cp:revision>7</cp:revision>
  <dcterms:created xsi:type="dcterms:W3CDTF">2017-10-08T00:11:00Z</dcterms:created>
  <dcterms:modified xsi:type="dcterms:W3CDTF">2018-06-26T05:12:00Z</dcterms:modified>
</cp:coreProperties>
</file>